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C1655">
      <w:pPr>
        <w:spacing w:line="640" w:lineRule="exact"/>
        <w:jc w:val="left"/>
        <w:rPr>
          <w:rFonts w:hint="default" w:ascii="方正小标宋简体" w:hAnsi="宋体" w:eastAsia="方正小标宋简体"/>
          <w:b/>
          <w:bCs/>
          <w:spacing w:val="-10"/>
          <w:sz w:val="44"/>
          <w:szCs w:val="44"/>
          <w:lang w:val="en-US"/>
        </w:rPr>
      </w:pPr>
      <w:r>
        <w:rPr>
          <w:rFonts w:hint="eastAsia" w:ascii="仿宋_GB2312" w:hAnsi="仿宋_GB2312" w:eastAsia="仿宋_GB2312" w:cs="仿宋_GB2312"/>
          <w:b/>
          <w:bCs/>
          <w:sz w:val="32"/>
          <w:szCs w:val="32"/>
          <w:lang w:val="en-US" w:eastAsia="zh-CN"/>
        </w:rPr>
        <w:t>附件1</w:t>
      </w:r>
    </w:p>
    <w:p w14:paraId="4C98B2ED">
      <w:pPr>
        <w:spacing w:line="640" w:lineRule="exact"/>
        <w:jc w:val="center"/>
        <w:rPr>
          <w:rFonts w:hint="eastAsia" w:ascii="方正小标宋简体" w:hAnsi="宋体" w:eastAsia="方正小标宋简体"/>
          <w:spacing w:val="-10"/>
          <w:sz w:val="44"/>
          <w:szCs w:val="44"/>
        </w:rPr>
      </w:pPr>
      <w:r>
        <w:rPr>
          <w:rFonts w:hint="eastAsia" w:ascii="方正小标宋简体" w:hAnsi="宋体" w:eastAsia="方正小标宋简体"/>
          <w:spacing w:val="-10"/>
          <w:sz w:val="44"/>
          <w:szCs w:val="44"/>
        </w:rPr>
        <w:t>资中县</w:t>
      </w:r>
      <w:r>
        <w:rPr>
          <w:rFonts w:hint="eastAsia" w:ascii="方正小标宋简体" w:hAnsi="宋体" w:eastAsia="方正小标宋简体"/>
          <w:spacing w:val="-10"/>
          <w:sz w:val="44"/>
          <w:szCs w:val="44"/>
          <w:lang w:eastAsia="zh-CN"/>
        </w:rPr>
        <w:t>润资水务投资开发</w:t>
      </w:r>
      <w:r>
        <w:rPr>
          <w:rFonts w:hint="eastAsia" w:ascii="方正小标宋简体" w:hAnsi="宋体" w:eastAsia="方正小标宋简体"/>
          <w:spacing w:val="-10"/>
          <w:sz w:val="44"/>
          <w:szCs w:val="44"/>
        </w:rPr>
        <w:t>有限责任公司</w:t>
      </w:r>
    </w:p>
    <w:p w14:paraId="2F06CEAA">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面向社会公开</w:t>
      </w:r>
      <w:r>
        <w:rPr>
          <w:rFonts w:hint="eastAsia" w:ascii="方正小标宋简体" w:eastAsia="方正小标宋简体"/>
          <w:sz w:val="44"/>
          <w:szCs w:val="44"/>
        </w:rPr>
        <w:t>招聘岗位计划表</w:t>
      </w:r>
    </w:p>
    <w:tbl>
      <w:tblPr>
        <w:tblStyle w:val="6"/>
        <w:tblW w:w="5224" w:type="pct"/>
        <w:tblInd w:w="0" w:type="dxa"/>
        <w:tblLayout w:type="fixed"/>
        <w:tblCellMar>
          <w:top w:w="0" w:type="dxa"/>
          <w:left w:w="108" w:type="dxa"/>
          <w:bottom w:w="0" w:type="dxa"/>
          <w:right w:w="108" w:type="dxa"/>
        </w:tblCellMar>
      </w:tblPr>
      <w:tblGrid>
        <w:gridCol w:w="690"/>
        <w:gridCol w:w="1124"/>
        <w:gridCol w:w="1577"/>
        <w:gridCol w:w="1114"/>
        <w:gridCol w:w="660"/>
        <w:gridCol w:w="1101"/>
        <w:gridCol w:w="2481"/>
        <w:gridCol w:w="4438"/>
        <w:gridCol w:w="1625"/>
      </w:tblGrid>
      <w:tr w14:paraId="5629E720">
        <w:tblPrEx>
          <w:tblCellMar>
            <w:top w:w="0" w:type="dxa"/>
            <w:left w:w="108" w:type="dxa"/>
            <w:bottom w:w="0" w:type="dxa"/>
            <w:right w:w="108" w:type="dxa"/>
          </w:tblCellMar>
        </w:tblPrEx>
        <w:trPr>
          <w:cantSplit/>
          <w:trHeight w:val="516" w:hRule="atLeast"/>
          <w:tblHeader/>
        </w:trPr>
        <w:tc>
          <w:tcPr>
            <w:tcW w:w="690" w:type="dxa"/>
            <w:tcBorders>
              <w:top w:val="single" w:color="auto" w:sz="4" w:space="0"/>
              <w:left w:val="single" w:color="auto" w:sz="4" w:space="0"/>
              <w:bottom w:val="single" w:color="auto" w:sz="4" w:space="0"/>
              <w:right w:val="single" w:color="auto" w:sz="4" w:space="0"/>
            </w:tcBorders>
            <w:vAlign w:val="center"/>
          </w:tcPr>
          <w:p w14:paraId="4EA96F9E">
            <w:pPr>
              <w:widowControl/>
              <w:spacing w:line="240" w:lineRule="exact"/>
              <w:jc w:val="center"/>
              <w:rPr>
                <w:rFonts w:ascii="黑体" w:hAnsi="黑体" w:eastAsia="黑体"/>
                <w:color w:val="000000"/>
                <w:kern w:val="0"/>
                <w:szCs w:val="21"/>
              </w:rPr>
            </w:pPr>
            <w:r>
              <w:rPr>
                <w:rFonts w:ascii="黑体" w:hAnsi="黑体" w:eastAsia="黑体"/>
                <w:color w:val="000000"/>
                <w:kern w:val="0"/>
                <w:szCs w:val="21"/>
              </w:rPr>
              <w:t>序号</w:t>
            </w:r>
          </w:p>
        </w:tc>
        <w:tc>
          <w:tcPr>
            <w:tcW w:w="1124" w:type="dxa"/>
            <w:tcBorders>
              <w:top w:val="single" w:color="auto" w:sz="4" w:space="0"/>
              <w:left w:val="nil"/>
              <w:bottom w:val="single" w:color="auto" w:sz="4" w:space="0"/>
              <w:right w:val="single" w:color="auto" w:sz="4" w:space="0"/>
            </w:tcBorders>
            <w:vAlign w:val="center"/>
          </w:tcPr>
          <w:p w14:paraId="61DF1940">
            <w:pPr>
              <w:widowControl/>
              <w:spacing w:line="240" w:lineRule="exact"/>
              <w:jc w:val="center"/>
              <w:rPr>
                <w:rFonts w:hint="eastAsia" w:ascii="黑体" w:hAnsi="黑体" w:eastAsia="黑体"/>
                <w:color w:val="000000"/>
                <w:kern w:val="0"/>
                <w:szCs w:val="21"/>
                <w:lang w:val="en-US" w:eastAsia="zh-CN"/>
              </w:rPr>
            </w:pPr>
            <w:r>
              <w:rPr>
                <w:rFonts w:hint="eastAsia" w:ascii="黑体" w:hAnsi="黑体" w:eastAsia="黑体"/>
                <w:color w:val="000000"/>
                <w:kern w:val="0"/>
                <w:szCs w:val="21"/>
                <w:lang w:val="en-US" w:eastAsia="zh-CN"/>
              </w:rPr>
              <w:t>公司</w:t>
            </w:r>
          </w:p>
        </w:tc>
        <w:tc>
          <w:tcPr>
            <w:tcW w:w="1577" w:type="dxa"/>
            <w:tcBorders>
              <w:top w:val="single" w:color="auto" w:sz="4" w:space="0"/>
              <w:left w:val="nil"/>
              <w:bottom w:val="single" w:color="auto" w:sz="4" w:space="0"/>
              <w:right w:val="single" w:color="auto" w:sz="4" w:space="0"/>
            </w:tcBorders>
            <w:vAlign w:val="center"/>
          </w:tcPr>
          <w:p w14:paraId="22A12E01">
            <w:pPr>
              <w:widowControl/>
              <w:spacing w:line="240" w:lineRule="exact"/>
              <w:jc w:val="center"/>
              <w:rPr>
                <w:rFonts w:ascii="黑体" w:hAnsi="黑体" w:eastAsia="黑体"/>
                <w:color w:val="000000"/>
                <w:kern w:val="0"/>
                <w:szCs w:val="21"/>
              </w:rPr>
            </w:pPr>
            <w:r>
              <w:rPr>
                <w:rFonts w:ascii="黑体" w:hAnsi="黑体" w:eastAsia="黑体"/>
                <w:color w:val="000000"/>
                <w:kern w:val="0"/>
                <w:szCs w:val="21"/>
              </w:rPr>
              <w:t>部门</w:t>
            </w:r>
          </w:p>
        </w:tc>
        <w:tc>
          <w:tcPr>
            <w:tcW w:w="1114" w:type="dxa"/>
            <w:tcBorders>
              <w:top w:val="single" w:color="auto" w:sz="4" w:space="0"/>
              <w:left w:val="nil"/>
              <w:bottom w:val="single" w:color="auto" w:sz="4" w:space="0"/>
              <w:right w:val="single" w:color="auto" w:sz="4" w:space="0"/>
            </w:tcBorders>
            <w:vAlign w:val="center"/>
          </w:tcPr>
          <w:p w14:paraId="6E40E86D">
            <w:pPr>
              <w:widowControl/>
              <w:spacing w:line="240" w:lineRule="exact"/>
              <w:jc w:val="center"/>
              <w:rPr>
                <w:rFonts w:ascii="黑体" w:hAnsi="黑体" w:eastAsia="黑体"/>
                <w:color w:val="000000"/>
                <w:kern w:val="0"/>
                <w:szCs w:val="21"/>
              </w:rPr>
            </w:pPr>
            <w:r>
              <w:rPr>
                <w:rFonts w:ascii="黑体" w:hAnsi="黑体" w:eastAsia="黑体"/>
                <w:color w:val="000000"/>
                <w:kern w:val="0"/>
                <w:szCs w:val="21"/>
              </w:rPr>
              <w:t>岗位</w:t>
            </w:r>
          </w:p>
        </w:tc>
        <w:tc>
          <w:tcPr>
            <w:tcW w:w="660" w:type="dxa"/>
            <w:tcBorders>
              <w:top w:val="single" w:color="auto" w:sz="4" w:space="0"/>
              <w:left w:val="nil"/>
              <w:bottom w:val="single" w:color="auto" w:sz="4" w:space="0"/>
              <w:right w:val="single" w:color="auto" w:sz="4" w:space="0"/>
            </w:tcBorders>
            <w:vAlign w:val="center"/>
          </w:tcPr>
          <w:p w14:paraId="12F7E25E">
            <w:pPr>
              <w:widowControl/>
              <w:spacing w:line="240" w:lineRule="exact"/>
              <w:jc w:val="center"/>
              <w:rPr>
                <w:rFonts w:ascii="黑体" w:hAnsi="黑体" w:eastAsia="黑体"/>
                <w:color w:val="000000"/>
                <w:kern w:val="0"/>
                <w:szCs w:val="21"/>
              </w:rPr>
            </w:pPr>
            <w:r>
              <w:rPr>
                <w:rFonts w:ascii="黑体" w:hAnsi="黑体" w:eastAsia="黑体"/>
                <w:color w:val="000000"/>
                <w:kern w:val="0"/>
                <w:szCs w:val="21"/>
              </w:rPr>
              <w:t>人数</w:t>
            </w:r>
          </w:p>
        </w:tc>
        <w:tc>
          <w:tcPr>
            <w:tcW w:w="1101" w:type="dxa"/>
            <w:tcBorders>
              <w:top w:val="single" w:color="auto" w:sz="4" w:space="0"/>
              <w:left w:val="nil"/>
              <w:bottom w:val="single" w:color="auto" w:sz="4" w:space="0"/>
              <w:right w:val="single" w:color="auto" w:sz="4" w:space="0"/>
            </w:tcBorders>
            <w:vAlign w:val="center"/>
          </w:tcPr>
          <w:p w14:paraId="1537ED6B">
            <w:pPr>
              <w:widowControl/>
              <w:spacing w:line="240" w:lineRule="exact"/>
              <w:jc w:val="center"/>
              <w:rPr>
                <w:rFonts w:ascii="黑体" w:hAnsi="黑体" w:eastAsia="黑体"/>
                <w:color w:val="000000"/>
                <w:kern w:val="0"/>
                <w:szCs w:val="21"/>
              </w:rPr>
            </w:pPr>
            <w:r>
              <w:rPr>
                <w:rFonts w:ascii="黑体" w:hAnsi="黑体" w:eastAsia="黑体"/>
                <w:color w:val="000000"/>
                <w:kern w:val="0"/>
                <w:szCs w:val="21"/>
              </w:rPr>
              <w:t>年龄</w:t>
            </w:r>
          </w:p>
        </w:tc>
        <w:tc>
          <w:tcPr>
            <w:tcW w:w="2481" w:type="dxa"/>
            <w:tcBorders>
              <w:top w:val="single" w:color="auto" w:sz="4" w:space="0"/>
              <w:left w:val="nil"/>
              <w:bottom w:val="single" w:color="auto" w:sz="4" w:space="0"/>
              <w:right w:val="single" w:color="auto" w:sz="4" w:space="0"/>
            </w:tcBorders>
            <w:vAlign w:val="center"/>
          </w:tcPr>
          <w:p w14:paraId="0C40DDBC">
            <w:pPr>
              <w:widowControl/>
              <w:spacing w:line="240" w:lineRule="exact"/>
              <w:jc w:val="center"/>
              <w:rPr>
                <w:rFonts w:hint="eastAsia" w:ascii="黑体" w:hAnsi="黑体" w:eastAsia="黑体"/>
                <w:color w:val="000000"/>
                <w:kern w:val="0"/>
                <w:szCs w:val="21"/>
                <w:lang w:eastAsia="zh-CN"/>
              </w:rPr>
            </w:pPr>
            <w:r>
              <w:rPr>
                <w:rFonts w:hint="eastAsia" w:ascii="黑体" w:hAnsi="黑体" w:eastAsia="黑体"/>
                <w:color w:val="000000"/>
                <w:kern w:val="0"/>
                <w:szCs w:val="21"/>
                <w:lang w:eastAsia="zh-CN"/>
              </w:rPr>
              <w:t>学历要求</w:t>
            </w:r>
          </w:p>
        </w:tc>
        <w:tc>
          <w:tcPr>
            <w:tcW w:w="4438" w:type="dxa"/>
            <w:tcBorders>
              <w:top w:val="single" w:color="auto" w:sz="4" w:space="0"/>
              <w:left w:val="nil"/>
              <w:bottom w:val="single" w:color="auto" w:sz="4" w:space="0"/>
              <w:right w:val="single" w:color="auto" w:sz="4" w:space="0"/>
            </w:tcBorders>
            <w:vAlign w:val="center"/>
          </w:tcPr>
          <w:p w14:paraId="0D49D61E">
            <w:pPr>
              <w:widowControl/>
              <w:spacing w:line="240" w:lineRule="exact"/>
              <w:jc w:val="center"/>
              <w:rPr>
                <w:rFonts w:ascii="黑体" w:hAnsi="黑体" w:eastAsia="黑体" w:cstheme="minorBidi"/>
                <w:color w:val="000000"/>
                <w:kern w:val="0"/>
                <w:sz w:val="21"/>
                <w:szCs w:val="21"/>
                <w:lang w:val="en-US" w:eastAsia="zh-CN" w:bidi="ar-SA"/>
              </w:rPr>
            </w:pPr>
            <w:r>
              <w:rPr>
                <w:rFonts w:hint="eastAsia" w:ascii="黑体" w:hAnsi="黑体" w:eastAsia="黑体"/>
                <w:color w:val="000000"/>
                <w:kern w:val="0"/>
                <w:szCs w:val="21"/>
                <w:lang w:val="en-US" w:eastAsia="zh-CN"/>
              </w:rPr>
              <w:t>岗位要求</w:t>
            </w:r>
          </w:p>
        </w:tc>
        <w:tc>
          <w:tcPr>
            <w:tcW w:w="1625" w:type="dxa"/>
            <w:tcBorders>
              <w:top w:val="single" w:color="auto" w:sz="4" w:space="0"/>
              <w:left w:val="nil"/>
              <w:bottom w:val="single" w:color="auto" w:sz="4" w:space="0"/>
              <w:right w:val="single" w:color="auto" w:sz="4" w:space="0"/>
            </w:tcBorders>
            <w:vAlign w:val="center"/>
          </w:tcPr>
          <w:p w14:paraId="58146E1E">
            <w:pPr>
              <w:widowControl/>
              <w:spacing w:line="240" w:lineRule="exact"/>
              <w:jc w:val="center"/>
              <w:rPr>
                <w:rFonts w:ascii="黑体" w:hAnsi="黑体" w:eastAsia="黑体" w:cstheme="minorBidi"/>
                <w:color w:val="000000"/>
                <w:kern w:val="0"/>
                <w:sz w:val="21"/>
                <w:szCs w:val="21"/>
                <w:lang w:val="en-US" w:eastAsia="zh-CN" w:bidi="ar-SA"/>
              </w:rPr>
            </w:pPr>
            <w:r>
              <w:rPr>
                <w:rFonts w:ascii="黑体" w:hAnsi="黑体" w:eastAsia="黑体"/>
                <w:color w:val="000000"/>
                <w:kern w:val="0"/>
                <w:szCs w:val="21"/>
              </w:rPr>
              <w:t>备注</w:t>
            </w:r>
          </w:p>
        </w:tc>
      </w:tr>
      <w:tr w14:paraId="41A70648">
        <w:tblPrEx>
          <w:tblCellMar>
            <w:top w:w="0" w:type="dxa"/>
            <w:left w:w="108" w:type="dxa"/>
            <w:bottom w:w="0" w:type="dxa"/>
            <w:right w:w="108" w:type="dxa"/>
          </w:tblCellMar>
        </w:tblPrEx>
        <w:trPr>
          <w:cantSplit/>
          <w:trHeight w:val="2265" w:hRule="atLeast"/>
        </w:trPr>
        <w:tc>
          <w:tcPr>
            <w:tcW w:w="690" w:type="dxa"/>
            <w:tcBorders>
              <w:top w:val="nil"/>
              <w:left w:val="single" w:color="auto" w:sz="4" w:space="0"/>
              <w:bottom w:val="single" w:color="auto" w:sz="4" w:space="0"/>
              <w:right w:val="single" w:color="auto" w:sz="4" w:space="0"/>
            </w:tcBorders>
            <w:vAlign w:val="center"/>
          </w:tcPr>
          <w:p w14:paraId="0AFE0F83">
            <w:pPr>
              <w:widowControl/>
              <w:spacing w:line="24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w:t>
            </w:r>
          </w:p>
        </w:tc>
        <w:tc>
          <w:tcPr>
            <w:tcW w:w="1124" w:type="dxa"/>
            <w:tcBorders>
              <w:top w:val="nil"/>
              <w:left w:val="nil"/>
              <w:bottom w:val="single" w:color="auto" w:sz="4" w:space="0"/>
              <w:right w:val="single" w:color="auto" w:sz="4" w:space="0"/>
            </w:tcBorders>
            <w:vAlign w:val="center"/>
          </w:tcPr>
          <w:p w14:paraId="029F493E">
            <w:pPr>
              <w:widowControl/>
              <w:spacing w:line="24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资中县润资水务投资开发有限责任公司</w:t>
            </w:r>
          </w:p>
        </w:tc>
        <w:tc>
          <w:tcPr>
            <w:tcW w:w="1577" w:type="dxa"/>
            <w:tcBorders>
              <w:top w:val="nil"/>
              <w:left w:val="nil"/>
              <w:bottom w:val="single" w:color="auto" w:sz="4" w:space="0"/>
              <w:right w:val="single" w:color="auto" w:sz="4" w:space="0"/>
            </w:tcBorders>
            <w:vAlign w:val="center"/>
          </w:tcPr>
          <w:p w14:paraId="52B01785">
            <w:pPr>
              <w:widowControl/>
              <w:spacing w:line="240" w:lineRule="exact"/>
              <w:jc w:val="center"/>
              <w:rPr>
                <w:rFonts w:hint="eastAsia" w:ascii="Times New Roman" w:hAnsi="Times New Roman" w:eastAsia="仿宋_GB2312" w:cstheme="minorBidi"/>
                <w:color w:val="000000"/>
                <w:kern w:val="0"/>
                <w:sz w:val="21"/>
                <w:szCs w:val="21"/>
                <w:lang w:val="en-US" w:eastAsia="zh-CN" w:bidi="ar-SA"/>
              </w:rPr>
            </w:pPr>
            <w:r>
              <w:rPr>
                <w:rFonts w:hint="eastAsia" w:ascii="Times New Roman" w:hAnsi="Times New Roman" w:eastAsia="仿宋_GB2312"/>
                <w:color w:val="000000"/>
                <w:kern w:val="0"/>
                <w:szCs w:val="21"/>
                <w:lang w:eastAsia="zh-CN"/>
              </w:rPr>
              <w:t>财务管理部</w:t>
            </w:r>
          </w:p>
        </w:tc>
        <w:tc>
          <w:tcPr>
            <w:tcW w:w="1114" w:type="dxa"/>
            <w:tcBorders>
              <w:top w:val="nil"/>
              <w:left w:val="nil"/>
              <w:bottom w:val="single" w:color="auto" w:sz="4" w:space="0"/>
              <w:right w:val="single" w:color="auto" w:sz="4" w:space="0"/>
            </w:tcBorders>
            <w:vAlign w:val="center"/>
          </w:tcPr>
          <w:p w14:paraId="3AE9F910">
            <w:pPr>
              <w:widowControl/>
              <w:spacing w:line="240" w:lineRule="exact"/>
              <w:jc w:val="center"/>
              <w:rPr>
                <w:rFonts w:hint="eastAsia" w:ascii="Times New Roman" w:hAnsi="Times New Roman" w:eastAsia="仿宋_GB2312" w:cstheme="minorBidi"/>
                <w:color w:val="000000"/>
                <w:kern w:val="0"/>
                <w:sz w:val="21"/>
                <w:szCs w:val="21"/>
                <w:lang w:val="en-US" w:eastAsia="zh-CN" w:bidi="ar-SA"/>
              </w:rPr>
            </w:pPr>
            <w:r>
              <w:rPr>
                <w:rFonts w:hint="eastAsia" w:ascii="Times New Roman" w:hAnsi="Times New Roman" w:eastAsia="仿宋_GB2312"/>
                <w:color w:val="000000"/>
                <w:kern w:val="0"/>
                <w:szCs w:val="21"/>
                <w:lang w:eastAsia="zh-CN"/>
              </w:rPr>
              <w:t>会计岗</w:t>
            </w:r>
          </w:p>
        </w:tc>
        <w:tc>
          <w:tcPr>
            <w:tcW w:w="660" w:type="dxa"/>
            <w:tcBorders>
              <w:top w:val="nil"/>
              <w:left w:val="nil"/>
              <w:bottom w:val="single" w:color="auto" w:sz="4" w:space="0"/>
              <w:right w:val="single" w:color="auto" w:sz="4" w:space="0"/>
            </w:tcBorders>
            <w:vAlign w:val="center"/>
          </w:tcPr>
          <w:p w14:paraId="115F0290">
            <w:pPr>
              <w:widowControl/>
              <w:spacing w:line="240" w:lineRule="exact"/>
              <w:jc w:val="center"/>
              <w:rPr>
                <w:rFonts w:hint="eastAsia" w:ascii="Times New Roman" w:hAnsi="Times New Roman" w:eastAsia="仿宋_GB2312" w:cstheme="minorBidi"/>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1</w:t>
            </w:r>
          </w:p>
        </w:tc>
        <w:tc>
          <w:tcPr>
            <w:tcW w:w="1101" w:type="dxa"/>
            <w:tcBorders>
              <w:top w:val="nil"/>
              <w:left w:val="nil"/>
              <w:bottom w:val="single" w:color="auto" w:sz="4" w:space="0"/>
              <w:right w:val="single" w:color="auto" w:sz="4" w:space="0"/>
            </w:tcBorders>
            <w:vAlign w:val="center"/>
          </w:tcPr>
          <w:p w14:paraId="5171D795">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男：25周岁以上-45</w:t>
            </w:r>
            <w:r>
              <w:rPr>
                <w:rFonts w:ascii="Times New Roman" w:hAnsi="Times New Roman" w:eastAsia="仿宋_GB2312"/>
                <w:color w:val="000000"/>
                <w:kern w:val="0"/>
                <w:szCs w:val="21"/>
              </w:rPr>
              <w:t>周岁以下</w:t>
            </w:r>
          </w:p>
          <w:p w14:paraId="2B695456">
            <w:pPr>
              <w:widowControl/>
              <w:spacing w:line="240" w:lineRule="exact"/>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stheme="minorBidi"/>
                <w:b w:val="0"/>
                <w:bCs w:val="0"/>
                <w:color w:val="000000"/>
                <w:kern w:val="0"/>
                <w:sz w:val="21"/>
                <w:szCs w:val="21"/>
                <w:lang w:val="en-US" w:eastAsia="zh-CN" w:bidi="ar-SA"/>
              </w:rPr>
              <w:t>女：25周岁以上-40周岁以下</w:t>
            </w:r>
          </w:p>
        </w:tc>
        <w:tc>
          <w:tcPr>
            <w:tcW w:w="2481" w:type="dxa"/>
            <w:tcBorders>
              <w:top w:val="nil"/>
              <w:left w:val="nil"/>
              <w:bottom w:val="single" w:color="auto" w:sz="4" w:space="0"/>
              <w:right w:val="single" w:color="auto" w:sz="4" w:space="0"/>
            </w:tcBorders>
            <w:vAlign w:val="center"/>
          </w:tcPr>
          <w:p w14:paraId="1D3BE499">
            <w:pPr>
              <w:widowControl/>
              <w:spacing w:line="240" w:lineRule="exact"/>
              <w:jc w:val="left"/>
              <w:rPr>
                <w:rFonts w:hint="default" w:ascii="Times New Roman" w:hAnsi="Times New Roman" w:eastAsia="仿宋_GB2312"/>
                <w:color w:val="000000"/>
                <w:kern w:val="0"/>
                <w:szCs w:val="21"/>
                <w:lang w:val="en-US" w:eastAsia="zh-CN"/>
              </w:rPr>
            </w:pPr>
            <w:r>
              <w:rPr>
                <w:rFonts w:ascii="Times New Roman" w:hAnsi="Times New Roman" w:eastAsia="仿宋_GB2312"/>
                <w:kern w:val="0"/>
                <w:szCs w:val="21"/>
              </w:rPr>
              <w:t>全日制</w:t>
            </w:r>
            <w:r>
              <w:rPr>
                <w:rFonts w:hint="eastAsia" w:ascii="Times New Roman" w:hAnsi="Times New Roman" w:eastAsia="仿宋_GB2312"/>
                <w:kern w:val="0"/>
                <w:szCs w:val="21"/>
                <w:lang w:eastAsia="zh-CN"/>
              </w:rPr>
              <w:t>本科</w:t>
            </w:r>
            <w:r>
              <w:rPr>
                <w:rFonts w:ascii="Times New Roman" w:hAnsi="Times New Roman" w:eastAsia="仿宋_GB2312"/>
                <w:kern w:val="0"/>
                <w:szCs w:val="21"/>
              </w:rPr>
              <w:t>及以上学历；</w:t>
            </w:r>
            <w:r>
              <w:rPr>
                <w:rFonts w:hint="eastAsia" w:ascii="Times New Roman" w:hAnsi="Times New Roman" w:eastAsia="仿宋_GB2312"/>
                <w:kern w:val="0"/>
                <w:szCs w:val="21"/>
              </w:rPr>
              <w:t>会计、会计学、财务管理、财务会计、财会、财务会计教育</w:t>
            </w:r>
            <w:r>
              <w:rPr>
                <w:rFonts w:hint="eastAsia" w:ascii="Times New Roman" w:hAnsi="Times New Roman" w:eastAsia="仿宋_GB2312"/>
                <w:kern w:val="0"/>
                <w:szCs w:val="21"/>
                <w:lang w:eastAsia="zh-CN"/>
              </w:rPr>
              <w:t>等专业；</w:t>
            </w:r>
          </w:p>
        </w:tc>
        <w:tc>
          <w:tcPr>
            <w:tcW w:w="4438" w:type="dxa"/>
            <w:tcBorders>
              <w:top w:val="nil"/>
              <w:left w:val="nil"/>
              <w:bottom w:val="single" w:color="auto" w:sz="4" w:space="0"/>
              <w:right w:val="single" w:color="auto" w:sz="4" w:space="0"/>
            </w:tcBorders>
            <w:vAlign w:val="center"/>
          </w:tcPr>
          <w:p w14:paraId="18522B6A">
            <w:pPr>
              <w:widowControl/>
              <w:spacing w:line="240" w:lineRule="exact"/>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1.熟练掌握会计核算、财务管理知识，了解财务业务与相关操作，以及各项会计核算业务技能；</w:t>
            </w:r>
          </w:p>
          <w:p w14:paraId="0AF51435">
            <w:pPr>
              <w:widowControl/>
              <w:spacing w:line="240" w:lineRule="exact"/>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2.有较强的逻辑思维能力、数据处理和分析能力，能熟练操作电脑及office办公软件、财务办公软件，熟悉《企业会计准则》《国际会计准则》以及财税、审计等相关政策及法律法规；</w:t>
            </w:r>
          </w:p>
          <w:p w14:paraId="6E8D94B0">
            <w:pPr>
              <w:widowControl/>
              <w:spacing w:line="240" w:lineRule="exact"/>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3.至少具有会计从业资格证书或初级会计专业技术资格。</w:t>
            </w:r>
          </w:p>
          <w:p w14:paraId="0F6CE2B6">
            <w:pPr>
              <w:widowControl/>
              <w:spacing w:line="240" w:lineRule="exact"/>
              <w:jc w:val="both"/>
              <w:rPr>
                <w:rFonts w:hint="eastAsia" w:ascii="Times New Roman" w:hAnsi="Times New Roman" w:eastAsia="仿宋_GB2312" w:cstheme="minorBidi"/>
                <w:kern w:val="0"/>
                <w:sz w:val="21"/>
                <w:szCs w:val="21"/>
                <w:lang w:val="en-US" w:eastAsia="zh-CN" w:bidi="ar-SA"/>
              </w:rPr>
            </w:pPr>
          </w:p>
        </w:tc>
        <w:tc>
          <w:tcPr>
            <w:tcW w:w="1625" w:type="dxa"/>
            <w:tcBorders>
              <w:top w:val="nil"/>
              <w:left w:val="nil"/>
              <w:bottom w:val="single" w:color="auto" w:sz="4" w:space="0"/>
              <w:right w:val="single" w:color="auto" w:sz="4" w:space="0"/>
            </w:tcBorders>
            <w:vAlign w:val="center"/>
          </w:tcPr>
          <w:p w14:paraId="203A67E2">
            <w:pPr>
              <w:widowControl/>
              <w:spacing w:line="240" w:lineRule="exact"/>
              <w:jc w:val="left"/>
              <w:rPr>
                <w:rFonts w:hint="default" w:ascii="Times New Roman" w:hAnsi="Times New Roman" w:eastAsia="仿宋_GB2312" w:cstheme="minorBidi"/>
                <w:kern w:val="0"/>
                <w:sz w:val="21"/>
                <w:szCs w:val="21"/>
                <w:lang w:val="en-US" w:eastAsia="zh-CN" w:bidi="ar-SA"/>
              </w:rPr>
            </w:pPr>
            <w:r>
              <w:rPr>
                <w:rFonts w:hint="eastAsia" w:ascii="Times New Roman" w:hAnsi="Times New Roman" w:eastAsia="仿宋_GB2312"/>
                <w:color w:val="000000"/>
                <w:kern w:val="0"/>
                <w:szCs w:val="21"/>
                <w:lang w:eastAsia="zh-CN"/>
              </w:rPr>
              <w:t>具有</w:t>
            </w:r>
            <w:r>
              <w:rPr>
                <w:rFonts w:hint="eastAsia" w:ascii="Times New Roman" w:hAnsi="Times New Roman" w:eastAsia="仿宋_GB2312"/>
                <w:color w:val="000000"/>
                <w:kern w:val="0"/>
                <w:szCs w:val="21"/>
                <w:lang w:val="en-US" w:eastAsia="zh-CN"/>
              </w:rPr>
              <w:t>银行从业资格证、中级、高级会计专业技术资格</w:t>
            </w:r>
            <w:r>
              <w:rPr>
                <w:rFonts w:hint="eastAsia" w:ascii="Times New Roman" w:hAnsi="Times New Roman" w:eastAsia="仿宋_GB2312"/>
                <w:color w:val="000000"/>
                <w:kern w:val="0"/>
                <w:szCs w:val="21"/>
                <w:lang w:eastAsia="zh-CN"/>
              </w:rPr>
              <w:t>证书</w:t>
            </w:r>
            <w:r>
              <w:rPr>
                <w:rFonts w:hint="eastAsia" w:ascii="Times New Roman" w:hAnsi="Times New Roman" w:eastAsia="仿宋_GB2312"/>
                <w:kern w:val="0"/>
                <w:szCs w:val="21"/>
                <w:lang w:eastAsia="zh-CN"/>
              </w:rPr>
              <w:t>的，学历可放宽至全日制专科。</w:t>
            </w:r>
          </w:p>
        </w:tc>
      </w:tr>
      <w:tr w14:paraId="79661CC8">
        <w:tblPrEx>
          <w:tblCellMar>
            <w:top w:w="0" w:type="dxa"/>
            <w:left w:w="108" w:type="dxa"/>
            <w:bottom w:w="0" w:type="dxa"/>
            <w:right w:w="108" w:type="dxa"/>
          </w:tblCellMar>
        </w:tblPrEx>
        <w:trPr>
          <w:cantSplit/>
          <w:trHeight w:val="3282" w:hRule="atLeast"/>
        </w:trPr>
        <w:tc>
          <w:tcPr>
            <w:tcW w:w="690" w:type="dxa"/>
            <w:tcBorders>
              <w:top w:val="nil"/>
              <w:left w:val="single" w:color="auto" w:sz="4" w:space="0"/>
              <w:bottom w:val="single" w:color="auto" w:sz="4" w:space="0"/>
              <w:right w:val="single" w:color="auto" w:sz="4" w:space="0"/>
            </w:tcBorders>
            <w:vAlign w:val="center"/>
          </w:tcPr>
          <w:p w14:paraId="42040590">
            <w:pPr>
              <w:widowControl/>
              <w:spacing w:line="240" w:lineRule="exact"/>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w:t>
            </w:r>
          </w:p>
        </w:tc>
        <w:tc>
          <w:tcPr>
            <w:tcW w:w="1124" w:type="dxa"/>
            <w:tcBorders>
              <w:top w:val="nil"/>
              <w:left w:val="nil"/>
              <w:bottom w:val="single" w:color="auto" w:sz="4" w:space="0"/>
              <w:right w:val="single" w:color="auto" w:sz="4" w:space="0"/>
            </w:tcBorders>
            <w:vAlign w:val="center"/>
          </w:tcPr>
          <w:p w14:paraId="6308603F">
            <w:pPr>
              <w:widowControl/>
              <w:spacing w:line="24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四川船城博润建设有限责任公司</w:t>
            </w:r>
          </w:p>
        </w:tc>
        <w:tc>
          <w:tcPr>
            <w:tcW w:w="1577" w:type="dxa"/>
            <w:tcBorders>
              <w:top w:val="nil"/>
              <w:left w:val="nil"/>
              <w:bottom w:val="single" w:color="auto" w:sz="4" w:space="0"/>
              <w:right w:val="single" w:color="auto" w:sz="4" w:space="0"/>
            </w:tcBorders>
            <w:vAlign w:val="center"/>
          </w:tcPr>
          <w:p w14:paraId="0486EA64">
            <w:pPr>
              <w:widowControl/>
              <w:spacing w:line="240" w:lineRule="exact"/>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工程部</w:t>
            </w:r>
          </w:p>
        </w:tc>
        <w:tc>
          <w:tcPr>
            <w:tcW w:w="1114" w:type="dxa"/>
            <w:tcBorders>
              <w:top w:val="nil"/>
              <w:left w:val="nil"/>
              <w:bottom w:val="single" w:color="auto" w:sz="4" w:space="0"/>
              <w:right w:val="single" w:color="auto" w:sz="4" w:space="0"/>
            </w:tcBorders>
            <w:vAlign w:val="center"/>
          </w:tcPr>
          <w:p w14:paraId="1F778427">
            <w:pPr>
              <w:widowControl/>
              <w:spacing w:line="240" w:lineRule="exact"/>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安全管理岗</w:t>
            </w:r>
          </w:p>
        </w:tc>
        <w:tc>
          <w:tcPr>
            <w:tcW w:w="660" w:type="dxa"/>
            <w:tcBorders>
              <w:top w:val="nil"/>
              <w:left w:val="nil"/>
              <w:bottom w:val="single" w:color="auto" w:sz="4" w:space="0"/>
              <w:right w:val="single" w:color="auto" w:sz="4" w:space="0"/>
            </w:tcBorders>
            <w:vAlign w:val="center"/>
          </w:tcPr>
          <w:p w14:paraId="021D0966">
            <w:pPr>
              <w:widowControl/>
              <w:spacing w:line="240" w:lineRule="exact"/>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w:t>
            </w:r>
          </w:p>
        </w:tc>
        <w:tc>
          <w:tcPr>
            <w:tcW w:w="1101" w:type="dxa"/>
            <w:tcBorders>
              <w:top w:val="nil"/>
              <w:left w:val="nil"/>
              <w:bottom w:val="single" w:color="auto" w:sz="4" w:space="0"/>
              <w:right w:val="single" w:color="auto" w:sz="4" w:space="0"/>
            </w:tcBorders>
            <w:vAlign w:val="center"/>
          </w:tcPr>
          <w:p w14:paraId="27D54522">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男：25周岁以上-50</w:t>
            </w:r>
            <w:r>
              <w:rPr>
                <w:rFonts w:ascii="Times New Roman" w:hAnsi="Times New Roman" w:eastAsia="仿宋_GB2312"/>
                <w:color w:val="000000"/>
                <w:kern w:val="0"/>
                <w:szCs w:val="21"/>
              </w:rPr>
              <w:t>周岁以下</w:t>
            </w:r>
          </w:p>
          <w:p w14:paraId="44A68978">
            <w:pPr>
              <w:widowControl/>
              <w:spacing w:line="240" w:lineRule="exact"/>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stheme="minorBidi"/>
                <w:b w:val="0"/>
                <w:bCs w:val="0"/>
                <w:color w:val="000000"/>
                <w:kern w:val="0"/>
                <w:sz w:val="21"/>
                <w:szCs w:val="21"/>
                <w:lang w:val="en-US" w:eastAsia="zh-CN" w:bidi="ar-SA"/>
              </w:rPr>
              <w:t>女：25周岁以上-40周岁以下</w:t>
            </w:r>
          </w:p>
        </w:tc>
        <w:tc>
          <w:tcPr>
            <w:tcW w:w="2481" w:type="dxa"/>
            <w:tcBorders>
              <w:top w:val="nil"/>
              <w:left w:val="nil"/>
              <w:bottom w:val="single" w:color="auto" w:sz="4" w:space="0"/>
              <w:right w:val="single" w:color="auto" w:sz="4" w:space="0"/>
            </w:tcBorders>
            <w:vAlign w:val="center"/>
          </w:tcPr>
          <w:p w14:paraId="62062FBB">
            <w:pPr>
              <w:widowControl/>
              <w:spacing w:line="24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全日制本科及以上学历；市政、水利、公路相关专业</w:t>
            </w:r>
          </w:p>
          <w:p w14:paraId="6E9700CD">
            <w:pPr>
              <w:widowControl/>
              <w:spacing w:line="240" w:lineRule="exact"/>
              <w:jc w:val="center"/>
              <w:rPr>
                <w:rFonts w:hint="default" w:ascii="Times New Roman" w:hAnsi="Times New Roman" w:eastAsia="仿宋_GB2312"/>
                <w:color w:val="000000"/>
                <w:kern w:val="0"/>
                <w:szCs w:val="21"/>
                <w:lang w:val="en-US" w:eastAsia="zh-CN"/>
              </w:rPr>
            </w:pPr>
          </w:p>
        </w:tc>
        <w:tc>
          <w:tcPr>
            <w:tcW w:w="4438" w:type="dxa"/>
            <w:tcBorders>
              <w:top w:val="nil"/>
              <w:left w:val="nil"/>
              <w:bottom w:val="single" w:color="auto" w:sz="4" w:space="0"/>
              <w:right w:val="single" w:color="auto" w:sz="4" w:space="0"/>
            </w:tcBorders>
            <w:vAlign w:val="center"/>
          </w:tcPr>
          <w:p w14:paraId="55F7A34E">
            <w:pPr>
              <w:widowControl/>
              <w:spacing w:line="240" w:lineRule="exact"/>
              <w:jc w:val="center"/>
              <w:rPr>
                <w:rFonts w:hint="eastAsia" w:ascii="Times New Roman" w:hAnsi="Times New Roman" w:eastAsia="仿宋_GB2312"/>
                <w:color w:val="000000"/>
                <w:kern w:val="0"/>
                <w:szCs w:val="21"/>
                <w:lang w:val="en-US" w:eastAsia="zh-CN"/>
              </w:rPr>
            </w:pPr>
          </w:p>
          <w:p w14:paraId="2BBCF8BF">
            <w:pPr>
              <w:widowControl/>
              <w:numPr>
                <w:ilvl w:val="0"/>
                <w:numId w:val="0"/>
              </w:numPr>
              <w:spacing w:line="240" w:lineRule="exact"/>
              <w:jc w:val="both"/>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1.有3年及以上相关工作经验；</w:t>
            </w:r>
          </w:p>
          <w:p w14:paraId="5FFA919E">
            <w:pPr>
              <w:widowControl/>
              <w:numPr>
                <w:ilvl w:val="0"/>
                <w:numId w:val="0"/>
              </w:numPr>
              <w:spacing w:line="240" w:lineRule="exact"/>
              <w:jc w:val="both"/>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2.具有二级建造师及以上资格书（市政、水利、公路）；</w:t>
            </w:r>
          </w:p>
          <w:p w14:paraId="40B8EB67">
            <w:pPr>
              <w:widowControl/>
              <w:spacing w:line="240" w:lineRule="exact"/>
              <w:jc w:val="both"/>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3.熟悉工程项目的安全生产规章制度和操作规程及国家和地方的相关法律法规以及行业标准；</w:t>
            </w:r>
          </w:p>
          <w:p w14:paraId="762B1725">
            <w:pPr>
              <w:widowControl/>
              <w:spacing w:line="240" w:lineRule="exact"/>
              <w:jc w:val="both"/>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4.具有安全检查与隐患排查，安全监督与现场管理，安全事故处理，安全资料管理的能力；</w:t>
            </w:r>
          </w:p>
          <w:p w14:paraId="233E6227">
            <w:pPr>
              <w:widowControl/>
              <w:spacing w:line="240" w:lineRule="exact"/>
              <w:jc w:val="both"/>
              <w:rPr>
                <w:rFonts w:hint="default" w:ascii="Times New Roman" w:hAnsi="Times New Roman" w:eastAsia="仿宋_GB2312"/>
                <w:color w:val="000000"/>
                <w:kern w:val="0"/>
                <w:szCs w:val="21"/>
                <w:lang w:val="en-US" w:eastAsia="zh-CN"/>
              </w:rPr>
            </w:pPr>
            <w:bookmarkStart w:id="0" w:name="OLE_LINK1"/>
            <w:r>
              <w:rPr>
                <w:rFonts w:hint="eastAsia" w:ascii="Times New Roman" w:hAnsi="Times New Roman" w:eastAsia="仿宋_GB2312"/>
                <w:color w:val="000000"/>
                <w:kern w:val="0"/>
                <w:szCs w:val="21"/>
                <w:lang w:val="en-US" w:eastAsia="zh-CN"/>
              </w:rPr>
              <w:t>5.有一定的文字功底，熟练操作电脑及office办公软件及良好的沟通能力。</w:t>
            </w:r>
          </w:p>
          <w:bookmarkEnd w:id="0"/>
          <w:p w14:paraId="68BF8561">
            <w:pPr>
              <w:widowControl/>
              <w:spacing w:line="240" w:lineRule="exact"/>
              <w:jc w:val="both"/>
              <w:rPr>
                <w:rFonts w:hint="eastAsia" w:ascii="Times New Roman" w:hAnsi="Times New Roman" w:eastAsia="仿宋_GB2312"/>
                <w:color w:val="000000"/>
                <w:kern w:val="0"/>
                <w:szCs w:val="21"/>
                <w:lang w:val="en-US" w:eastAsia="zh-CN"/>
              </w:rPr>
            </w:pPr>
          </w:p>
        </w:tc>
        <w:tc>
          <w:tcPr>
            <w:tcW w:w="1625" w:type="dxa"/>
            <w:tcBorders>
              <w:top w:val="nil"/>
              <w:left w:val="nil"/>
              <w:bottom w:val="single" w:color="auto" w:sz="4" w:space="0"/>
              <w:right w:val="single" w:color="auto" w:sz="4" w:space="0"/>
            </w:tcBorders>
            <w:vAlign w:val="center"/>
          </w:tcPr>
          <w:p w14:paraId="48D44C5C">
            <w:pPr>
              <w:widowControl/>
              <w:spacing w:line="240" w:lineRule="exact"/>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同等条件下具有中级工程师职称，监理工程师执业资格证、安全员（B、C证）、工程造价、质检、资料等资格证书优先考虑，且</w:t>
            </w:r>
            <w:r>
              <w:rPr>
                <w:rFonts w:hint="eastAsia" w:ascii="Times New Roman" w:hAnsi="Times New Roman" w:eastAsia="仿宋_GB2312"/>
                <w:kern w:val="0"/>
                <w:szCs w:val="21"/>
                <w:lang w:eastAsia="zh-CN"/>
              </w:rPr>
              <w:t>学历可放宽至全日制专科。</w:t>
            </w:r>
          </w:p>
          <w:p w14:paraId="2C27A8DC">
            <w:pPr>
              <w:widowControl/>
              <w:spacing w:line="240" w:lineRule="exact"/>
              <w:jc w:val="center"/>
              <w:rPr>
                <w:rFonts w:hint="eastAsia" w:ascii="Times New Roman" w:hAnsi="Times New Roman" w:eastAsia="仿宋_GB2312"/>
                <w:color w:val="000000"/>
                <w:kern w:val="0"/>
                <w:szCs w:val="21"/>
                <w:lang w:val="en-US" w:eastAsia="zh-CN"/>
              </w:rPr>
            </w:pPr>
          </w:p>
        </w:tc>
      </w:tr>
      <w:tr w14:paraId="529442F3">
        <w:tblPrEx>
          <w:tblCellMar>
            <w:top w:w="0" w:type="dxa"/>
            <w:left w:w="108" w:type="dxa"/>
            <w:bottom w:w="0" w:type="dxa"/>
            <w:right w:w="108" w:type="dxa"/>
          </w:tblCellMar>
        </w:tblPrEx>
        <w:trPr>
          <w:cantSplit/>
          <w:trHeight w:val="2999" w:hRule="atLeast"/>
        </w:trPr>
        <w:tc>
          <w:tcPr>
            <w:tcW w:w="690" w:type="dxa"/>
            <w:tcBorders>
              <w:top w:val="nil"/>
              <w:left w:val="single" w:color="auto" w:sz="4" w:space="0"/>
              <w:bottom w:val="single" w:color="auto" w:sz="4" w:space="0"/>
              <w:right w:val="single" w:color="auto" w:sz="4" w:space="0"/>
            </w:tcBorders>
            <w:vAlign w:val="center"/>
          </w:tcPr>
          <w:p w14:paraId="42BC48DB">
            <w:pPr>
              <w:widowControl/>
              <w:spacing w:line="240" w:lineRule="exact"/>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w:t>
            </w:r>
          </w:p>
        </w:tc>
        <w:tc>
          <w:tcPr>
            <w:tcW w:w="1124" w:type="dxa"/>
            <w:tcBorders>
              <w:top w:val="nil"/>
              <w:left w:val="nil"/>
              <w:bottom w:val="single" w:color="auto" w:sz="4" w:space="0"/>
              <w:right w:val="single" w:color="auto" w:sz="4" w:space="0"/>
            </w:tcBorders>
            <w:vAlign w:val="center"/>
          </w:tcPr>
          <w:p w14:paraId="5D2E122A">
            <w:pPr>
              <w:widowControl/>
              <w:spacing w:line="24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四川船城博润建设有限责任公司</w:t>
            </w:r>
          </w:p>
        </w:tc>
        <w:tc>
          <w:tcPr>
            <w:tcW w:w="1577" w:type="dxa"/>
            <w:tcBorders>
              <w:top w:val="nil"/>
              <w:left w:val="nil"/>
              <w:bottom w:val="single" w:color="auto" w:sz="4" w:space="0"/>
              <w:right w:val="single" w:color="auto" w:sz="4" w:space="0"/>
            </w:tcBorders>
            <w:vAlign w:val="center"/>
          </w:tcPr>
          <w:p w14:paraId="1FE56398">
            <w:pPr>
              <w:widowControl/>
              <w:spacing w:line="24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工程部</w:t>
            </w:r>
          </w:p>
        </w:tc>
        <w:tc>
          <w:tcPr>
            <w:tcW w:w="1114" w:type="dxa"/>
            <w:tcBorders>
              <w:top w:val="nil"/>
              <w:left w:val="nil"/>
              <w:bottom w:val="single" w:color="auto" w:sz="4" w:space="0"/>
              <w:right w:val="single" w:color="auto" w:sz="4" w:space="0"/>
            </w:tcBorders>
            <w:vAlign w:val="center"/>
          </w:tcPr>
          <w:p w14:paraId="084869EC">
            <w:pPr>
              <w:widowControl/>
              <w:spacing w:line="24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质量管理岗</w:t>
            </w:r>
          </w:p>
        </w:tc>
        <w:tc>
          <w:tcPr>
            <w:tcW w:w="660" w:type="dxa"/>
            <w:tcBorders>
              <w:top w:val="nil"/>
              <w:left w:val="nil"/>
              <w:bottom w:val="single" w:color="auto" w:sz="4" w:space="0"/>
              <w:right w:val="single" w:color="auto" w:sz="4" w:space="0"/>
            </w:tcBorders>
            <w:vAlign w:val="center"/>
          </w:tcPr>
          <w:p w14:paraId="7BC79FCA">
            <w:pPr>
              <w:widowControl/>
              <w:spacing w:line="240" w:lineRule="exact"/>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w:t>
            </w:r>
          </w:p>
        </w:tc>
        <w:tc>
          <w:tcPr>
            <w:tcW w:w="1101" w:type="dxa"/>
            <w:tcBorders>
              <w:top w:val="nil"/>
              <w:left w:val="nil"/>
              <w:bottom w:val="single" w:color="auto" w:sz="4" w:space="0"/>
              <w:right w:val="single" w:color="auto" w:sz="4" w:space="0"/>
            </w:tcBorders>
            <w:vAlign w:val="center"/>
          </w:tcPr>
          <w:p w14:paraId="4A95C177">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男：25周岁以上-50</w:t>
            </w:r>
            <w:r>
              <w:rPr>
                <w:rFonts w:ascii="Times New Roman" w:hAnsi="Times New Roman" w:eastAsia="仿宋_GB2312"/>
                <w:color w:val="000000"/>
                <w:kern w:val="0"/>
                <w:szCs w:val="21"/>
              </w:rPr>
              <w:t>周岁以下</w:t>
            </w:r>
          </w:p>
          <w:p w14:paraId="7462326A">
            <w:pPr>
              <w:widowControl/>
              <w:spacing w:line="240" w:lineRule="exact"/>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stheme="minorBidi"/>
                <w:b w:val="0"/>
                <w:bCs w:val="0"/>
                <w:color w:val="000000"/>
                <w:kern w:val="0"/>
                <w:sz w:val="21"/>
                <w:szCs w:val="21"/>
                <w:lang w:val="en-US" w:eastAsia="zh-CN" w:bidi="ar-SA"/>
              </w:rPr>
              <w:t>女：25周岁以上-40周岁以下</w:t>
            </w:r>
          </w:p>
        </w:tc>
        <w:tc>
          <w:tcPr>
            <w:tcW w:w="2481" w:type="dxa"/>
            <w:tcBorders>
              <w:top w:val="nil"/>
              <w:left w:val="nil"/>
              <w:bottom w:val="single" w:color="auto" w:sz="4" w:space="0"/>
              <w:right w:val="single" w:color="auto" w:sz="4" w:space="0"/>
            </w:tcBorders>
            <w:vAlign w:val="center"/>
          </w:tcPr>
          <w:p w14:paraId="7ACBD53F">
            <w:pPr>
              <w:widowControl/>
              <w:spacing w:line="24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全日制本科及以上学历；市政、水利、公路相关专业</w:t>
            </w:r>
          </w:p>
          <w:p w14:paraId="0FBD4A40">
            <w:pPr>
              <w:widowControl/>
              <w:spacing w:line="240" w:lineRule="exact"/>
              <w:jc w:val="center"/>
              <w:rPr>
                <w:rFonts w:hint="eastAsia" w:ascii="Times New Roman" w:hAnsi="Times New Roman" w:eastAsia="仿宋_GB2312"/>
                <w:b/>
                <w:bCs/>
                <w:color w:val="000000"/>
                <w:kern w:val="0"/>
                <w:szCs w:val="21"/>
                <w:lang w:val="en-US" w:eastAsia="zh-CN"/>
              </w:rPr>
            </w:pPr>
          </w:p>
          <w:p w14:paraId="443165BA">
            <w:pPr>
              <w:widowControl/>
              <w:spacing w:line="240" w:lineRule="exact"/>
              <w:jc w:val="center"/>
              <w:rPr>
                <w:rFonts w:hint="default" w:ascii="Times New Roman" w:hAnsi="Times New Roman" w:eastAsia="仿宋_GB2312"/>
                <w:color w:val="000000"/>
                <w:kern w:val="0"/>
                <w:szCs w:val="21"/>
                <w:lang w:val="en-US" w:eastAsia="zh-CN"/>
              </w:rPr>
            </w:pPr>
          </w:p>
        </w:tc>
        <w:tc>
          <w:tcPr>
            <w:tcW w:w="4438" w:type="dxa"/>
            <w:tcBorders>
              <w:top w:val="nil"/>
              <w:left w:val="nil"/>
              <w:bottom w:val="single" w:color="auto" w:sz="4" w:space="0"/>
              <w:right w:val="single" w:color="auto" w:sz="4" w:space="0"/>
            </w:tcBorders>
            <w:vAlign w:val="center"/>
          </w:tcPr>
          <w:p w14:paraId="14EEBF0C">
            <w:pPr>
              <w:widowControl/>
              <w:spacing w:line="240" w:lineRule="exact"/>
              <w:jc w:val="left"/>
              <w:rPr>
                <w:rFonts w:hint="eastAsia" w:ascii="Times New Roman" w:hAnsi="Times New Roman" w:eastAsia="仿宋_GB2312"/>
                <w:color w:val="000000"/>
                <w:kern w:val="0"/>
                <w:szCs w:val="21"/>
                <w:lang w:val="en-US" w:eastAsia="zh-CN"/>
              </w:rPr>
            </w:pPr>
          </w:p>
          <w:p w14:paraId="00A093E1">
            <w:pPr>
              <w:widowControl/>
              <w:numPr>
                <w:ilvl w:val="0"/>
                <w:numId w:val="0"/>
              </w:numPr>
              <w:spacing w:line="240" w:lineRule="exact"/>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1.有3年及以上相关工作经验；</w:t>
            </w:r>
          </w:p>
          <w:p w14:paraId="7FEE88C8">
            <w:pPr>
              <w:widowControl/>
              <w:numPr>
                <w:ilvl w:val="0"/>
                <w:numId w:val="0"/>
              </w:numPr>
              <w:spacing w:line="240" w:lineRule="exact"/>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2.具有二级建造师及以上资格书（市政、水利、公路）；</w:t>
            </w:r>
          </w:p>
          <w:p w14:paraId="760C4AA1">
            <w:pPr>
              <w:widowControl/>
              <w:spacing w:line="240" w:lineRule="exact"/>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3.熟悉国家和地方有关工程安全质量的法律法规、标准规范和技术规程；</w:t>
            </w:r>
          </w:p>
          <w:p w14:paraId="3C1BF1FC">
            <w:pPr>
              <w:widowControl/>
              <w:spacing w:line="240" w:lineRule="exact"/>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4.掌握工程安全质量检查、检验和验收的方法和流程，具备一定的工程安全质量问题诊断和处理能力。</w:t>
            </w:r>
          </w:p>
          <w:p w14:paraId="072CE4B6">
            <w:pPr>
              <w:widowControl/>
              <w:spacing w:line="240" w:lineRule="exact"/>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5.具备良好的沟通协调能力和语言表达能力，能够与参建各方进行有效的沟通和交流。有一定的文字功底，熟练操作电脑及office办公软件和工程管理相关软件，能够进行安全质量资料的整理和分析，制作监督检查报告。</w:t>
            </w:r>
          </w:p>
          <w:p w14:paraId="029A661A">
            <w:pPr>
              <w:widowControl/>
              <w:spacing w:line="240" w:lineRule="exact"/>
              <w:jc w:val="left"/>
              <w:rPr>
                <w:rFonts w:hint="default" w:ascii="Times New Roman" w:hAnsi="Times New Roman" w:eastAsia="仿宋_GB2312"/>
                <w:color w:val="000000"/>
                <w:kern w:val="0"/>
                <w:szCs w:val="21"/>
                <w:lang w:val="en-US" w:eastAsia="zh-CN"/>
              </w:rPr>
            </w:pPr>
          </w:p>
        </w:tc>
        <w:tc>
          <w:tcPr>
            <w:tcW w:w="1625" w:type="dxa"/>
            <w:tcBorders>
              <w:top w:val="nil"/>
              <w:left w:val="nil"/>
              <w:bottom w:val="single" w:color="auto" w:sz="4" w:space="0"/>
              <w:right w:val="single" w:color="auto" w:sz="4" w:space="0"/>
            </w:tcBorders>
            <w:vAlign w:val="center"/>
          </w:tcPr>
          <w:p w14:paraId="7A76803F">
            <w:pPr>
              <w:widowControl/>
              <w:spacing w:line="240" w:lineRule="exact"/>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同等条件下具有中级工程师职称，监理工程师执业资格证，安全员（B、C证）、工程造价，质检、资料等资格证书优先考虑，且</w:t>
            </w:r>
            <w:r>
              <w:rPr>
                <w:rFonts w:hint="eastAsia" w:ascii="Times New Roman" w:hAnsi="Times New Roman" w:eastAsia="仿宋_GB2312"/>
                <w:kern w:val="0"/>
                <w:szCs w:val="21"/>
                <w:lang w:eastAsia="zh-CN"/>
              </w:rPr>
              <w:t>学历可放宽至全日制专科。</w:t>
            </w:r>
          </w:p>
          <w:p w14:paraId="0C0170E4">
            <w:pPr>
              <w:widowControl/>
              <w:spacing w:line="240" w:lineRule="exact"/>
              <w:jc w:val="left"/>
              <w:rPr>
                <w:rFonts w:hint="eastAsia" w:ascii="Times New Roman" w:hAnsi="Times New Roman" w:eastAsia="仿宋_GB2312"/>
                <w:color w:val="000000"/>
                <w:kern w:val="0"/>
                <w:szCs w:val="21"/>
                <w:lang w:val="en-US" w:eastAsia="zh-CN"/>
              </w:rPr>
            </w:pPr>
          </w:p>
          <w:p w14:paraId="54C94402">
            <w:pPr>
              <w:widowControl/>
              <w:spacing w:line="240" w:lineRule="exact"/>
              <w:jc w:val="left"/>
              <w:rPr>
                <w:rFonts w:hint="eastAsia" w:ascii="Times New Roman" w:hAnsi="Times New Roman" w:eastAsia="仿宋_GB2312"/>
                <w:color w:val="000000"/>
                <w:kern w:val="0"/>
                <w:szCs w:val="21"/>
                <w:lang w:val="en-US" w:eastAsia="zh-CN"/>
              </w:rPr>
            </w:pPr>
          </w:p>
        </w:tc>
      </w:tr>
    </w:tbl>
    <w:p w14:paraId="12B52D65">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NTE1NDI5MzA1ZTJlMWM4MTI5OWY2NzRjYzEwN2UifQ=="/>
  </w:docVars>
  <w:rsids>
    <w:rsidRoot w:val="4A552486"/>
    <w:rsid w:val="19C779CE"/>
    <w:rsid w:val="4A552486"/>
    <w:rsid w:val="79913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ind w:firstLine="420" w:firstLineChars="200"/>
    </w:pPr>
    <w:rPr>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971</Words>
  <Characters>988</Characters>
  <Lines>0</Lines>
  <Paragraphs>0</Paragraphs>
  <TotalTime>0</TotalTime>
  <ScaleCrop>false</ScaleCrop>
  <LinksUpToDate>false</LinksUpToDate>
  <CharactersWithSpaces>989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2024-09-05T02:01:00Z</dcterms:created>
  <dc:creator>HYL-70--Marry Me</dc:creator>
  <cp:lastModifiedBy>朱茱萸</cp:lastModifiedBy>
  <cp:lastPrinted>2024-09-05T02:05:00Z</cp:lastPrinted>
  <dcterms:modified xsi:type="dcterms:W3CDTF">2025-03-31T03:19:20Z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ED04688E1B694DFE97BE8973E5249AA7_11</vt:lpwstr>
  </property>
</Properties>
</file>