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tabs>
          <w:tab w:val="left" w:pos="8820"/>
        </w:tabs>
        <w:spacing w:line="400" w:lineRule="exact"/>
        <w:jc w:val="both"/>
        <w:rPr>
          <w:rFonts w:ascii="黑体" w:hAnsi="宋体" w:eastAsia="黑体" w:cs="宋体"/>
          <w:sz w:val="28"/>
          <w:szCs w:val="28"/>
          <w:shd w:val="pct10" w:color="auto" w:fill="FFFFFF"/>
        </w:rPr>
      </w:pP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西华大学2021年硕士</w:t>
      </w:r>
      <w:r>
        <w:rPr>
          <w:rFonts w:ascii="黑体" w:hAnsi="黑体" w:eastAsia="黑体" w:cs="宋体"/>
          <w:sz w:val="36"/>
          <w:szCs w:val="36"/>
        </w:rPr>
        <w:t>教师招聘</w:t>
      </w:r>
      <w:r>
        <w:rPr>
          <w:rFonts w:hint="eastAsia" w:ascii="黑体" w:hAnsi="黑体" w:eastAsia="黑体" w:cs="宋体"/>
          <w:sz w:val="36"/>
          <w:szCs w:val="36"/>
        </w:rPr>
        <w:t>启事</w:t>
      </w:r>
      <w:r>
        <w:rPr>
          <w:rFonts w:ascii="黑体" w:hAnsi="黑体" w:eastAsia="黑体" w:cs="宋体"/>
          <w:sz w:val="36"/>
          <w:szCs w:val="36"/>
        </w:rPr>
        <w:t>一</w:t>
      </w: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9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094"/>
        <w:gridCol w:w="709"/>
        <w:gridCol w:w="1276"/>
        <w:gridCol w:w="1412"/>
        <w:gridCol w:w="1281"/>
        <w:gridCol w:w="1701"/>
        <w:gridCol w:w="1980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41" w:type="dxa"/>
            <w:vMerge w:val="restart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范围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>
            <w:pPr>
              <w:ind w:left="291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其他条件要求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工作地点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41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年龄和工作经历要求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专业条件要求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其他要求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2"/>
                <w:szCs w:val="22"/>
              </w:rPr>
              <w:t>理学院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教学</w:t>
            </w:r>
          </w:p>
          <w:p>
            <w:pPr>
              <w:contextualSpacing/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contextualSpacing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详见公告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35周岁及</w:t>
            </w:r>
            <w:r>
              <w:rPr>
                <w:rFonts w:ascii="等线" w:hAnsi="等线"/>
                <w:sz w:val="21"/>
                <w:szCs w:val="21"/>
              </w:rPr>
              <w:t>以下，具有副高职称</w:t>
            </w:r>
            <w:r>
              <w:rPr>
                <w:rFonts w:hint="eastAsia" w:ascii="等线" w:hAnsi="等线"/>
                <w:sz w:val="21"/>
                <w:szCs w:val="21"/>
              </w:rPr>
              <w:t>45岁</w:t>
            </w:r>
            <w:r>
              <w:rPr>
                <w:rFonts w:ascii="等线" w:hAnsi="等线"/>
                <w:sz w:val="21"/>
                <w:szCs w:val="21"/>
              </w:rPr>
              <w:t>周岁</w:t>
            </w:r>
            <w:r>
              <w:rPr>
                <w:rFonts w:hint="eastAsia" w:ascii="等线" w:hAnsi="等线"/>
                <w:sz w:val="21"/>
                <w:szCs w:val="21"/>
              </w:rPr>
              <w:t>及</w:t>
            </w:r>
            <w:r>
              <w:rPr>
                <w:rFonts w:ascii="等线" w:hAnsi="等线"/>
                <w:sz w:val="21"/>
                <w:szCs w:val="21"/>
              </w:rPr>
              <w:t>以下。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研究生学历</w:t>
            </w:r>
          </w:p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和硕士及以</w:t>
            </w:r>
          </w:p>
          <w:p>
            <w:pPr>
              <w:contextualSpacing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上学位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数学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校本部和</w:t>
            </w:r>
            <w:r>
              <w:rPr>
                <w:rFonts w:ascii="等线" w:hAnsi="等线" w:cs="宋体"/>
                <w:sz w:val="21"/>
                <w:szCs w:val="21"/>
              </w:rPr>
              <w:t>宜宾校区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联系人：张书记、赵老师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联系电话：028-87723094、87723006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体育</w:t>
            </w:r>
            <w:r>
              <w:rPr>
                <w:rFonts w:ascii="等线" w:hAnsi="等线" w:cs="宋体"/>
                <w:sz w:val="21"/>
                <w:szCs w:val="21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教学</w:t>
            </w:r>
          </w:p>
          <w:p>
            <w:pPr>
              <w:contextualSpacing/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ascii="楷体_GB2312" w:hAnsi="宋体" w:eastAsia="楷体_GB2312" w:cs="宋体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体育</w:t>
            </w:r>
            <w:r>
              <w:rPr>
                <w:rFonts w:ascii="等线" w:hAnsi="等线" w:cs="宋体"/>
                <w:sz w:val="21"/>
                <w:szCs w:val="21"/>
              </w:rPr>
              <w:t>学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联系人：肖院长、姚老师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联系电话：028-87727933、87720574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741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ascii="楷体_GB2312" w:hAnsi="宋体" w:eastAsia="楷体_GB2312" w:cs="宋体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体育学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足球</w:t>
            </w:r>
            <w:r>
              <w:rPr>
                <w:rFonts w:ascii="等线" w:hAnsi="等线"/>
                <w:sz w:val="21"/>
                <w:szCs w:val="21"/>
              </w:rPr>
              <w:t>方向，具有</w:t>
            </w:r>
            <w:r>
              <w:rPr>
                <w:rFonts w:hint="eastAsia" w:ascii="等线" w:hAnsi="等线"/>
                <w:sz w:val="21"/>
                <w:szCs w:val="21"/>
              </w:rPr>
              <w:t>足球</w:t>
            </w:r>
            <w:r>
              <w:rPr>
                <w:rFonts w:ascii="等线" w:hAnsi="等线"/>
                <w:sz w:val="21"/>
                <w:szCs w:val="21"/>
              </w:rPr>
              <w:t>一级运动员</w:t>
            </w:r>
            <w:r>
              <w:rPr>
                <w:rFonts w:hint="eastAsia" w:ascii="等线" w:hAnsi="等线"/>
                <w:sz w:val="21"/>
                <w:szCs w:val="21"/>
              </w:rPr>
              <w:t>资格优先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美术与设计学院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教学</w:t>
            </w:r>
          </w:p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设计学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校本部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联系人：屈院长、倪老师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联系电话：028-87721559、87723068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美术学、动画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外国语</w:t>
            </w:r>
            <w:r>
              <w:rPr>
                <w:rFonts w:ascii="等线" w:hAnsi="等线" w:cs="宋体"/>
                <w:sz w:val="21"/>
                <w:szCs w:val="21"/>
              </w:rPr>
              <w:t>学院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教学</w:t>
            </w:r>
          </w:p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日语语言</w:t>
            </w:r>
            <w:r>
              <w:rPr>
                <w:rFonts w:ascii="等线" w:hAnsi="等线" w:cs="宋体"/>
                <w:sz w:val="21"/>
                <w:szCs w:val="21"/>
              </w:rPr>
              <w:t>文学及其相关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具有</w:t>
            </w:r>
            <w:r>
              <w:rPr>
                <w:rFonts w:ascii="等线" w:hAnsi="等线"/>
                <w:sz w:val="21"/>
                <w:szCs w:val="21"/>
              </w:rPr>
              <w:t>副高</w:t>
            </w:r>
            <w:r>
              <w:rPr>
                <w:rFonts w:hint="eastAsia" w:ascii="等线" w:hAnsi="等线"/>
                <w:sz w:val="21"/>
                <w:szCs w:val="21"/>
              </w:rPr>
              <w:t>职称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联系人：陈院长、董老师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联系电话：028-87720571、87721109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音乐</w:t>
            </w:r>
            <w:r>
              <w:rPr>
                <w:rFonts w:ascii="等线" w:hAnsi="等线" w:cs="宋体"/>
                <w:sz w:val="21"/>
                <w:szCs w:val="21"/>
              </w:rPr>
              <w:t>与舞蹈学院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教学</w:t>
            </w:r>
          </w:p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钢琴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联系人：曾书记、熊老师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联系电话：028-87721290, 87387847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声乐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高音</w:t>
            </w:r>
            <w:r>
              <w:rPr>
                <w:rFonts w:ascii="等线" w:hAnsi="等线"/>
                <w:sz w:val="21"/>
                <w:szCs w:val="21"/>
              </w:rPr>
              <w:t>方向优先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舞蹈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技术技巧</w:t>
            </w:r>
            <w:r>
              <w:rPr>
                <w:rFonts w:ascii="等线" w:hAnsi="等线"/>
                <w:sz w:val="21"/>
                <w:szCs w:val="21"/>
              </w:rPr>
              <w:t>优先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音乐</w:t>
            </w:r>
            <w:r>
              <w:rPr>
                <w:rFonts w:ascii="等线" w:hAnsi="等线" w:cs="宋体"/>
                <w:sz w:val="21"/>
                <w:szCs w:val="21"/>
              </w:rPr>
              <w:t>与舞蹈学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舞蹈编导方向</w:t>
            </w:r>
            <w:r>
              <w:rPr>
                <w:rFonts w:ascii="等线" w:hAnsi="等线" w:cs="宋体"/>
                <w:sz w:val="21"/>
                <w:szCs w:val="21"/>
              </w:rPr>
              <w:t>；具有</w:t>
            </w:r>
            <w:r>
              <w:rPr>
                <w:rFonts w:hint="eastAsia" w:ascii="等线" w:hAnsi="等线" w:cs="宋体"/>
                <w:sz w:val="21"/>
                <w:szCs w:val="21"/>
              </w:rPr>
              <w:t>二级演员</w:t>
            </w:r>
            <w:r>
              <w:rPr>
                <w:rFonts w:ascii="等线" w:hAnsi="等线" w:cs="宋体"/>
                <w:sz w:val="21"/>
                <w:szCs w:val="21"/>
              </w:rPr>
              <w:t>及</w:t>
            </w:r>
            <w:r>
              <w:rPr>
                <w:rFonts w:hint="eastAsia" w:ascii="等线" w:hAnsi="等线" w:cs="宋体"/>
                <w:sz w:val="21"/>
                <w:szCs w:val="21"/>
              </w:rPr>
              <w:t>以上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音乐</w:t>
            </w:r>
            <w:r>
              <w:rPr>
                <w:rFonts w:ascii="等线" w:hAnsi="等线" w:cs="宋体"/>
                <w:sz w:val="21"/>
                <w:szCs w:val="21"/>
              </w:rPr>
              <w:t>与舞蹈学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舞蹈学方向；具有</w:t>
            </w:r>
            <w:r>
              <w:rPr>
                <w:rFonts w:hint="eastAsia" w:ascii="等线" w:hAnsi="等线"/>
                <w:sz w:val="21"/>
                <w:szCs w:val="21"/>
              </w:rPr>
              <w:t>副高</w:t>
            </w:r>
            <w:r>
              <w:rPr>
                <w:rFonts w:ascii="等线" w:hAnsi="等线"/>
                <w:sz w:val="21"/>
                <w:szCs w:val="21"/>
              </w:rPr>
              <w:t>职称及</w:t>
            </w:r>
            <w:r>
              <w:rPr>
                <w:rFonts w:hint="eastAsia" w:ascii="等线" w:hAnsi="等线"/>
                <w:sz w:val="21"/>
                <w:szCs w:val="21"/>
              </w:rPr>
              <w:t>以上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大健康管理学院、大健康管理促进中心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实验</w:t>
            </w:r>
            <w:r>
              <w:rPr>
                <w:rFonts w:ascii="等线" w:hAnsi="等线" w:cs="宋体"/>
                <w:sz w:val="21"/>
                <w:szCs w:val="21"/>
              </w:rPr>
              <w:t>教学岗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生物学、医学检验及其</w:t>
            </w:r>
            <w:r>
              <w:rPr>
                <w:rFonts w:ascii="等线" w:hAnsi="等线" w:cs="宋体"/>
                <w:sz w:val="21"/>
                <w:szCs w:val="21"/>
              </w:rPr>
              <w:t>相关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联系人：王书记、魏老师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联系电话：028-87387133、87387369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机械工程学院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实验</w:t>
            </w:r>
            <w:r>
              <w:rPr>
                <w:rFonts w:ascii="等线" w:hAnsi="等线" w:cs="宋体"/>
                <w:sz w:val="21"/>
                <w:szCs w:val="21"/>
              </w:rPr>
              <w:t>教学岗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机械工程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联系人：杨院长、柳老师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联系电话：028-87720859、87720507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1" w:type="dxa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电气与电子信息学院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实验</w:t>
            </w:r>
            <w:r>
              <w:rPr>
                <w:rFonts w:ascii="等线" w:hAnsi="等线" w:cs="宋体"/>
                <w:sz w:val="21"/>
                <w:szCs w:val="21"/>
              </w:rPr>
              <w:t>教学岗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电气工程、信息</w:t>
            </w:r>
            <w:r>
              <w:rPr>
                <w:rFonts w:ascii="等线" w:hAnsi="等线" w:cs="宋体"/>
                <w:sz w:val="21"/>
                <w:szCs w:val="21"/>
              </w:rPr>
              <w:t>与通信工程、</w:t>
            </w:r>
            <w:r>
              <w:rPr>
                <w:rFonts w:hint="eastAsia" w:ascii="等线" w:hAnsi="等线" w:cs="宋体"/>
                <w:sz w:val="21"/>
                <w:szCs w:val="21"/>
              </w:rPr>
              <w:t>控制科学与工程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联系人：董院长、王老师</w:t>
            </w:r>
          </w:p>
          <w:p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联系电话：028-87720567、87729399</w:t>
            </w:r>
          </w:p>
        </w:tc>
      </w:tr>
    </w:tbl>
    <w:p>
      <w:pPr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注：本表各岗位相关的其他条件及要求请见本公告正文。</w:t>
      </w: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797" w:right="1304" w:bottom="179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21B0"/>
    <w:rsid w:val="04396B30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345DE2"/>
    <w:rsid w:val="2F6368CA"/>
    <w:rsid w:val="373F5958"/>
    <w:rsid w:val="3C8D1EBB"/>
    <w:rsid w:val="3F4F5668"/>
    <w:rsid w:val="48A90426"/>
    <w:rsid w:val="4AE4341D"/>
    <w:rsid w:val="4C6F566E"/>
    <w:rsid w:val="4CE94273"/>
    <w:rsid w:val="54F12530"/>
    <w:rsid w:val="562F57DF"/>
    <w:rsid w:val="639E27F9"/>
    <w:rsid w:val="66CF5479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2021-04-09T08:56:17Z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