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tbl>
      <w:tblPr>
        <w:tblStyle w:val="4"/>
        <w:tblpPr w:leftFromText="180" w:rightFromText="180" w:vertAnchor="page" w:horzAnchor="margin" w:tblpY="30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7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3872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72" w:type="dxa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87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1" w:hRule="atLeast"/>
        </w:trPr>
        <w:tc>
          <w:tcPr>
            <w:tcW w:w="121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56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资阳市</w:t>
      </w:r>
      <w:r>
        <w:rPr>
          <w:rFonts w:hint="eastAsia"/>
          <w:sz w:val="44"/>
          <w:szCs w:val="44"/>
        </w:rPr>
        <w:t>总</w:t>
      </w:r>
      <w:r>
        <w:rPr>
          <w:sz w:val="44"/>
          <w:szCs w:val="44"/>
        </w:rPr>
        <w:t>工会社会化工作者报名登记表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spacing w:line="560" w:lineRule="exact"/>
        <w:jc w:val="center"/>
        <w:rPr>
          <w:sz w:val="44"/>
          <w:szCs w:val="44"/>
        </w:rPr>
      </w:pPr>
    </w:p>
    <w:p>
      <w:pPr>
        <w:spacing w:line="560" w:lineRule="exact"/>
        <w:jc w:val="center"/>
        <w:rPr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奖惩情况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家庭主要成员及主要社会关系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本人承诺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本人承诺，上述填写内容真实完整。如不属实，本人愿承担一切责任。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</w:p>
          <w:p>
            <w:pPr>
              <w:ind w:right="560" w:firstLine="4760" w:firstLineChars="1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签名：    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资阳市</w:t>
            </w:r>
            <w:r>
              <w:rPr>
                <w:rFonts w:hint="eastAsia"/>
                <w:sz w:val="28"/>
                <w:szCs w:val="28"/>
              </w:rPr>
              <w:t>总</w:t>
            </w:r>
            <w:r>
              <w:rPr>
                <w:sz w:val="28"/>
                <w:szCs w:val="28"/>
              </w:rPr>
              <w:t>工会资格审核意见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（盖章）    </w:t>
            </w:r>
          </w:p>
          <w:p>
            <w:pPr>
              <w:wordWrap w:val="0"/>
              <w:ind w:firstLine="560" w:firstLineChars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年  月  日  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85198"/>
    <w:rsid w:val="087B4DB6"/>
    <w:rsid w:val="4AE4341D"/>
    <w:rsid w:val="4C6F566E"/>
    <w:rsid w:val="4CE94273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2021-03-25T07:54:03Z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